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7B" w:rsidRDefault="00D4542C" w:rsidP="001E3B25">
      <w:pPr>
        <w:pStyle w:val="Title1"/>
        <w:rPr>
          <w:rFonts w:ascii="Arial" w:hAnsi="Arial"/>
          <w:color w:val="000000"/>
          <w:sz w:val="24"/>
        </w:rPr>
      </w:pPr>
      <w:bookmarkStart w:id="0" w:name="_GoBack"/>
      <w:bookmarkEnd w:id="0"/>
      <w:r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E46F033" wp14:editId="1279A514">
            <wp:extent cx="153162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2C" w:rsidRDefault="00D4542C" w:rsidP="001E3B25">
      <w:pPr>
        <w:pStyle w:val="Title1"/>
        <w:rPr>
          <w:rFonts w:ascii="Arial" w:hAnsi="Arial"/>
          <w:color w:val="000000"/>
          <w:sz w:val="24"/>
        </w:rPr>
      </w:pPr>
    </w:p>
    <w:p w:rsidR="00D4542C" w:rsidRDefault="00D4542C" w:rsidP="001E3B25">
      <w:pPr>
        <w:pStyle w:val="Title1"/>
        <w:rPr>
          <w:rFonts w:ascii="Arial" w:hAnsi="Arial"/>
          <w:color w:val="000000"/>
          <w:sz w:val="24"/>
        </w:rPr>
      </w:pPr>
    </w:p>
    <w:p w:rsidR="001E3B25" w:rsidRDefault="001E3B25" w:rsidP="001E3B25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Graduate research School</w:t>
      </w:r>
    </w:p>
    <w:p w:rsidR="001E3B25" w:rsidRPr="00711808" w:rsidRDefault="001E3B25" w:rsidP="001E3B25">
      <w:pPr>
        <w:pStyle w:val="Title1"/>
        <w:rPr>
          <w:rFonts w:ascii="Arial" w:hAnsi="Arial"/>
          <w:color w:val="000000"/>
          <w:sz w:val="24"/>
        </w:rPr>
      </w:pPr>
    </w:p>
    <w:p w:rsidR="001E3B25" w:rsidRDefault="001E3B25" w:rsidP="001E3B25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Student Appeal</w:t>
      </w:r>
    </w:p>
    <w:p w:rsidR="001E3B25" w:rsidRDefault="001E3B25" w:rsidP="001E3B25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:rsidR="001E3B25" w:rsidRPr="00632AF8" w:rsidRDefault="001E3B25" w:rsidP="001E3B25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5G</w:t>
      </w:r>
    </w:p>
    <w:p w:rsidR="00AF0FE7" w:rsidRDefault="00AF0FE7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>The appeals process provides for appeal by a student against decisions in respect of withdrawal, transfer, annual evaluation, confirmation for PhD registration, recommendations of examination boards or</w:t>
      </w:r>
      <w:r w:rsidR="00AF2BF5">
        <w:rPr>
          <w:rFonts w:ascii="Arial" w:hAnsi="Arial" w:cs="Arial"/>
          <w:sz w:val="20"/>
          <w:szCs w:val="20"/>
        </w:rPr>
        <w:t xml:space="preserve"> decisions of Academic Council</w:t>
      </w: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>1. that the Postgraduate Research Regulations of the Institute have not been properly implemented;</w:t>
      </w: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>2. that circumstances exist which may not have been specifically covered by the Postgraduate Research Regulations;</w:t>
      </w: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>3. that there is new, attested, documented and relevant information, that was not made available for justifiable reason, and therefore not considered when a decision relating to assessment, examination or withdrawal was made.</w:t>
      </w:r>
    </w:p>
    <w:p w:rsidR="001E3B25" w:rsidRPr="00AF0FE7" w:rsidRDefault="001E3B25" w:rsidP="00AF0FE7">
      <w:pPr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1E3B25" w:rsidRPr="00AF0FE7" w:rsidRDefault="001E3B25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>These are the only matters which may be appealed using this process.</w:t>
      </w:r>
    </w:p>
    <w:p w:rsidR="001E3B25" w:rsidRDefault="001E3B25" w:rsidP="001E3B25">
      <w:pPr>
        <w:pStyle w:val="Secthd"/>
        <w:ind w:left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Student Details</w:t>
      </w:r>
    </w:p>
    <w:p w:rsidR="001E3B25" w:rsidRPr="00580D1C" w:rsidRDefault="001E3B25" w:rsidP="001E3B25">
      <w:pPr>
        <w:pStyle w:val="Secthd"/>
        <w:ind w:left="66"/>
        <w:rPr>
          <w:rFonts w:ascii="Arial" w:hAnsi="Arial" w:cs="Arial"/>
          <w:sz w:val="20"/>
        </w:rPr>
      </w:pPr>
      <w:r w:rsidRPr="00580D1C">
        <w:rPr>
          <w:rFonts w:ascii="Arial" w:hAnsi="Arial" w:cs="Arial"/>
          <w:sz w:val="20"/>
        </w:rPr>
        <w:t>Student Name______________________________________________________</w:t>
      </w:r>
      <w:r>
        <w:rPr>
          <w:rFonts w:ascii="Arial" w:hAnsi="Arial" w:cs="Arial"/>
          <w:sz w:val="20"/>
        </w:rPr>
        <w:t>_______</w:t>
      </w:r>
    </w:p>
    <w:p w:rsidR="001E3B25" w:rsidRDefault="001E3B25" w:rsidP="001E3B25">
      <w:pPr>
        <w:pStyle w:val="Secthd"/>
        <w:ind w:left="66"/>
        <w:rPr>
          <w:rFonts w:ascii="Arial" w:hAnsi="Arial" w:cs="Arial"/>
          <w:sz w:val="20"/>
        </w:rPr>
      </w:pPr>
      <w:r w:rsidRPr="00580D1C">
        <w:rPr>
          <w:rFonts w:ascii="Arial" w:hAnsi="Arial" w:cs="Arial"/>
          <w:sz w:val="20"/>
        </w:rPr>
        <w:t>School____________________________________________________________</w:t>
      </w:r>
      <w:r>
        <w:rPr>
          <w:rFonts w:ascii="Arial" w:hAnsi="Arial" w:cs="Arial"/>
          <w:sz w:val="20"/>
        </w:rPr>
        <w:t>_______</w:t>
      </w:r>
    </w:p>
    <w:p w:rsidR="001E3B25" w:rsidRDefault="001E3B25" w:rsidP="001E3B25">
      <w:pPr>
        <w:pStyle w:val="Secthd"/>
        <w:ind w:left="66"/>
        <w:rPr>
          <w:rFonts w:ascii="Arial" w:hAnsi="Arial" w:cs="Arial"/>
          <w:sz w:val="20"/>
        </w:rPr>
      </w:pPr>
    </w:p>
    <w:p w:rsidR="001E3B25" w:rsidRDefault="001E3B25" w:rsidP="001E3B25">
      <w:pPr>
        <w:pStyle w:val="Secthd"/>
        <w:ind w:left="66"/>
        <w:rPr>
          <w:rFonts w:ascii="Arial" w:hAnsi="Arial" w:cs="Arial"/>
          <w:sz w:val="22"/>
          <w:szCs w:val="22"/>
        </w:rPr>
      </w:pPr>
      <w:r w:rsidRPr="00AF0FE7">
        <w:rPr>
          <w:rFonts w:ascii="Arial" w:hAnsi="Arial" w:cs="Arial"/>
          <w:sz w:val="22"/>
          <w:szCs w:val="22"/>
        </w:rPr>
        <w:t>2</w:t>
      </w:r>
      <w:r w:rsidR="00AF0FE7">
        <w:rPr>
          <w:rFonts w:ascii="Arial" w:hAnsi="Arial" w:cs="Arial"/>
          <w:sz w:val="22"/>
          <w:szCs w:val="22"/>
        </w:rPr>
        <w:t xml:space="preserve">. </w:t>
      </w:r>
      <w:r w:rsidR="001D018D" w:rsidRPr="00AF0FE7">
        <w:rPr>
          <w:rFonts w:ascii="Arial" w:hAnsi="Arial" w:cs="Arial"/>
          <w:sz w:val="22"/>
          <w:szCs w:val="22"/>
        </w:rPr>
        <w:t>S</w:t>
      </w:r>
      <w:r w:rsidR="00AF0FE7">
        <w:rPr>
          <w:rFonts w:ascii="Arial" w:hAnsi="Arial" w:cs="Arial"/>
          <w:sz w:val="22"/>
          <w:szCs w:val="22"/>
        </w:rPr>
        <w:t>tatement of Appeal</w:t>
      </w:r>
    </w:p>
    <w:p w:rsidR="00AF0FE7" w:rsidRPr="00AF0FE7" w:rsidRDefault="00AF0FE7" w:rsidP="00AF0FE7">
      <w:pPr>
        <w:pStyle w:val="Secthd"/>
        <w:spacing w:line="360" w:lineRule="auto"/>
        <w:ind w:left="66"/>
        <w:rPr>
          <w:rFonts w:ascii="Arial" w:hAnsi="Arial" w:cs="Arial"/>
          <w:b w:val="0"/>
          <w:sz w:val="22"/>
          <w:szCs w:val="22"/>
        </w:rPr>
      </w:pPr>
      <w:r w:rsidRPr="00AF0FE7">
        <w:rPr>
          <w:rFonts w:ascii="Arial" w:hAnsi="Arial" w:cs="Arial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18D" w:rsidRPr="00AF0FE7" w:rsidRDefault="00AF0FE7" w:rsidP="001E3B25">
      <w:pPr>
        <w:pStyle w:val="Secthd"/>
        <w:ind w:left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D018D" w:rsidRPr="00AF0FE7">
        <w:rPr>
          <w:rFonts w:ascii="Arial" w:hAnsi="Arial" w:cs="Arial"/>
          <w:sz w:val="22"/>
          <w:szCs w:val="22"/>
        </w:rPr>
        <w:t>Additional Informati</w:t>
      </w:r>
      <w:r>
        <w:rPr>
          <w:rFonts w:ascii="Arial" w:hAnsi="Arial" w:cs="Arial"/>
          <w:sz w:val="22"/>
          <w:szCs w:val="22"/>
        </w:rPr>
        <w:t>on</w:t>
      </w:r>
    </w:p>
    <w:p w:rsidR="00AA023C" w:rsidRDefault="001D018D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 xml:space="preserve">Please list any items attached e.g. medical certificates or additional sheet(s). </w:t>
      </w:r>
    </w:p>
    <w:p w:rsidR="00AF0FE7" w:rsidRDefault="00AF0FE7" w:rsidP="00AF0F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0FE7" w:rsidRDefault="00AF0FE7" w:rsidP="00AF0F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1E3B25" w:rsidRDefault="001E3B25" w:rsidP="001E3B25">
      <w:pPr>
        <w:pStyle w:val="Default"/>
        <w:jc w:val="both"/>
        <w:rPr>
          <w:b/>
        </w:rPr>
      </w:pPr>
    </w:p>
    <w:p w:rsidR="00AB1963" w:rsidRDefault="00AF0FE7" w:rsidP="001E3B2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1E3B25" w:rsidRPr="00AF0FE7">
        <w:rPr>
          <w:rFonts w:ascii="Arial" w:hAnsi="Arial" w:cs="Arial"/>
          <w:b/>
          <w:sz w:val="22"/>
          <w:szCs w:val="22"/>
        </w:rPr>
        <w:t>Pl</w:t>
      </w:r>
      <w:r w:rsidR="001D018D" w:rsidRPr="00AF0FE7">
        <w:rPr>
          <w:rFonts w:ascii="Arial" w:hAnsi="Arial" w:cs="Arial"/>
          <w:b/>
          <w:bCs/>
          <w:sz w:val="22"/>
          <w:szCs w:val="22"/>
        </w:rPr>
        <w:t>ease specify the change you seek in your r</w:t>
      </w:r>
      <w:r w:rsidR="00AA023C" w:rsidRPr="00AF0FE7">
        <w:rPr>
          <w:rFonts w:ascii="Arial" w:hAnsi="Arial" w:cs="Arial"/>
          <w:b/>
          <w:bCs/>
          <w:sz w:val="22"/>
          <w:szCs w:val="22"/>
        </w:rPr>
        <w:t>esult as a consequence of this a</w:t>
      </w:r>
      <w:r w:rsidR="001D018D" w:rsidRPr="00AF0FE7">
        <w:rPr>
          <w:rFonts w:ascii="Arial" w:hAnsi="Arial" w:cs="Arial"/>
          <w:b/>
          <w:bCs/>
          <w:sz w:val="22"/>
          <w:szCs w:val="22"/>
        </w:rPr>
        <w:t xml:space="preserve">ppeal? </w:t>
      </w:r>
    </w:p>
    <w:p w:rsidR="00AF0FE7" w:rsidRDefault="00AF0FE7" w:rsidP="001E3B2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F0FE7" w:rsidRPr="00AF0FE7" w:rsidRDefault="00AF0FE7" w:rsidP="00AF0FE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F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</w:p>
    <w:p w:rsidR="00AA023C" w:rsidRDefault="00AA023C" w:rsidP="001D018D">
      <w:pPr>
        <w:pStyle w:val="Default"/>
        <w:jc w:val="both"/>
        <w:rPr>
          <w:rFonts w:cs="Tahoma"/>
          <w:b/>
          <w:color w:val="auto"/>
          <w:sz w:val="28"/>
          <w:szCs w:val="20"/>
        </w:rPr>
      </w:pPr>
    </w:p>
    <w:p w:rsidR="001D018D" w:rsidRPr="00AF0FE7" w:rsidRDefault="00AF0FE7" w:rsidP="00AF0FE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="001D018D" w:rsidRPr="00AF0FE7">
        <w:rPr>
          <w:rFonts w:ascii="Arial" w:hAnsi="Arial" w:cs="Arial"/>
          <w:b/>
          <w:bCs/>
          <w:sz w:val="22"/>
          <w:szCs w:val="22"/>
        </w:rPr>
        <w:t>You may, w</w:t>
      </w:r>
      <w:r w:rsidR="00AA023C" w:rsidRPr="00AF0FE7">
        <w:rPr>
          <w:rFonts w:ascii="Arial" w:hAnsi="Arial" w:cs="Arial"/>
          <w:b/>
          <w:bCs/>
          <w:sz w:val="22"/>
          <w:szCs w:val="22"/>
        </w:rPr>
        <w:t xml:space="preserve">ithout prejudice, present your </w:t>
      </w:r>
      <w:r w:rsidR="001D018D" w:rsidRPr="00AF0FE7">
        <w:rPr>
          <w:rFonts w:ascii="Arial" w:hAnsi="Arial" w:cs="Arial"/>
          <w:b/>
          <w:bCs/>
          <w:sz w:val="22"/>
          <w:szCs w:val="22"/>
        </w:rPr>
        <w:t xml:space="preserve">case to the Appeals Board. </w:t>
      </w:r>
    </w:p>
    <w:p w:rsidR="001D018D" w:rsidRPr="00AA023C" w:rsidRDefault="001D018D" w:rsidP="001D018D">
      <w:pPr>
        <w:pStyle w:val="Default"/>
        <w:jc w:val="both"/>
        <w:rPr>
          <w:b/>
          <w:sz w:val="28"/>
          <w:szCs w:val="28"/>
        </w:rPr>
      </w:pPr>
    </w:p>
    <w:p w:rsidR="00E74C4A" w:rsidRPr="00AF0FE7" w:rsidRDefault="001D018D" w:rsidP="00E74C4A">
      <w:pPr>
        <w:pStyle w:val="Default"/>
        <w:numPr>
          <w:ilvl w:val="0"/>
          <w:numId w:val="2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 xml:space="preserve">Do you wish to present your case to the Appeals Board? </w:t>
      </w:r>
      <w:r w:rsidR="00E74C4A">
        <w:rPr>
          <w:rFonts w:ascii="Arial" w:hAnsi="Arial" w:cs="Arial"/>
          <w:sz w:val="20"/>
          <w:szCs w:val="20"/>
        </w:rPr>
        <w:tab/>
      </w:r>
      <w:r w:rsidR="00E74C4A" w:rsidRPr="00AF0FE7">
        <w:rPr>
          <w:rFonts w:ascii="Arial" w:hAnsi="Arial" w:cs="Arial"/>
          <w:sz w:val="20"/>
          <w:szCs w:val="20"/>
        </w:rPr>
        <w:t xml:space="preserve">Yes </w:t>
      </w:r>
      <w:r w:rsidR="00E74C4A" w:rsidRPr="00AF0FE7">
        <w:rPr>
          <w:rFonts w:ascii="Arial" w:hAnsi="Arial" w:cs="Arial"/>
          <w:sz w:val="32"/>
          <w:szCs w:val="32"/>
        </w:rPr>
        <w:t>□</w:t>
      </w:r>
      <w:r w:rsidR="00E74C4A" w:rsidRPr="00AF0FE7">
        <w:rPr>
          <w:rFonts w:ascii="Arial" w:hAnsi="Arial" w:cs="Arial"/>
          <w:sz w:val="20"/>
          <w:szCs w:val="20"/>
        </w:rPr>
        <w:t xml:space="preserve"> No </w:t>
      </w:r>
      <w:r w:rsidR="00E74C4A" w:rsidRPr="00AF0FE7">
        <w:rPr>
          <w:rFonts w:ascii="Arial" w:hAnsi="Arial" w:cs="Arial"/>
          <w:sz w:val="32"/>
          <w:szCs w:val="32"/>
        </w:rPr>
        <w:t>□</w:t>
      </w:r>
    </w:p>
    <w:p w:rsidR="001D018D" w:rsidRPr="00AF0FE7" w:rsidRDefault="001D018D" w:rsidP="00E74C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A023C" w:rsidRPr="00E74C4A" w:rsidRDefault="001D018D" w:rsidP="00E74C4A">
      <w:pPr>
        <w:pStyle w:val="Default"/>
        <w:numPr>
          <w:ilvl w:val="0"/>
          <w:numId w:val="2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F0FE7">
        <w:rPr>
          <w:rFonts w:ascii="Arial" w:hAnsi="Arial" w:cs="Arial"/>
          <w:sz w:val="20"/>
          <w:szCs w:val="20"/>
        </w:rPr>
        <w:t xml:space="preserve">Do you wish to be </w:t>
      </w:r>
      <w:r w:rsidR="00AA023C" w:rsidRPr="00AF0FE7">
        <w:rPr>
          <w:rFonts w:ascii="Arial" w:hAnsi="Arial" w:cs="Arial"/>
          <w:sz w:val="20"/>
          <w:szCs w:val="20"/>
        </w:rPr>
        <w:t>accompanied by a member of the c</w:t>
      </w:r>
      <w:r w:rsidRPr="00AF0FE7">
        <w:rPr>
          <w:rFonts w:ascii="Arial" w:hAnsi="Arial" w:cs="Arial"/>
          <w:sz w:val="20"/>
          <w:szCs w:val="20"/>
        </w:rPr>
        <w:t xml:space="preserve">ommunity </w:t>
      </w:r>
      <w:r w:rsidR="00AA023C" w:rsidRPr="00AF0FE7">
        <w:rPr>
          <w:rFonts w:ascii="Arial" w:hAnsi="Arial" w:cs="Arial"/>
          <w:sz w:val="20"/>
          <w:szCs w:val="20"/>
        </w:rPr>
        <w:t>from within your College</w:t>
      </w:r>
      <w:r w:rsidRPr="00AF0FE7">
        <w:rPr>
          <w:rFonts w:ascii="Arial" w:hAnsi="Arial" w:cs="Arial"/>
          <w:sz w:val="20"/>
          <w:szCs w:val="20"/>
        </w:rPr>
        <w:t xml:space="preserve">? </w:t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 w:rsidRPr="00AF0FE7">
        <w:rPr>
          <w:rFonts w:ascii="Arial" w:hAnsi="Arial" w:cs="Arial"/>
          <w:sz w:val="20"/>
          <w:szCs w:val="20"/>
        </w:rPr>
        <w:t xml:space="preserve">Yes </w:t>
      </w:r>
      <w:r w:rsidR="00E74C4A" w:rsidRPr="00AF0FE7">
        <w:rPr>
          <w:rFonts w:ascii="Arial" w:hAnsi="Arial" w:cs="Arial"/>
          <w:sz w:val="32"/>
          <w:szCs w:val="32"/>
        </w:rPr>
        <w:t>□</w:t>
      </w:r>
      <w:r w:rsidR="00E74C4A" w:rsidRPr="00AF0FE7">
        <w:rPr>
          <w:rFonts w:ascii="Arial" w:hAnsi="Arial" w:cs="Arial"/>
          <w:sz w:val="20"/>
          <w:szCs w:val="20"/>
        </w:rPr>
        <w:t xml:space="preserve">No </w:t>
      </w:r>
      <w:r w:rsidR="00E74C4A" w:rsidRPr="00AF0FE7">
        <w:rPr>
          <w:rFonts w:ascii="Arial" w:hAnsi="Arial" w:cs="Arial"/>
          <w:sz w:val="32"/>
          <w:szCs w:val="32"/>
        </w:rPr>
        <w:t>□</w:t>
      </w:r>
    </w:p>
    <w:p w:rsidR="001D018D" w:rsidRPr="00AF0FE7" w:rsidRDefault="001D018D" w:rsidP="00E74C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6446C" w:rsidRPr="00E74C4A" w:rsidRDefault="001D018D" w:rsidP="00E74C4A">
      <w:pPr>
        <w:pStyle w:val="Default"/>
        <w:numPr>
          <w:ilvl w:val="0"/>
          <w:numId w:val="2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74C4A">
        <w:rPr>
          <w:rFonts w:ascii="Arial" w:hAnsi="Arial" w:cs="Arial"/>
          <w:sz w:val="20"/>
          <w:szCs w:val="20"/>
        </w:rPr>
        <w:t xml:space="preserve">Do you wish a member of the Community from within your College/Faculty to present your case? </w:t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="00E74C4A">
        <w:rPr>
          <w:rFonts w:ascii="Arial" w:hAnsi="Arial" w:cs="Arial"/>
          <w:sz w:val="20"/>
          <w:szCs w:val="20"/>
        </w:rPr>
        <w:tab/>
      </w:r>
      <w:r w:rsidRPr="00E74C4A">
        <w:rPr>
          <w:rFonts w:ascii="Arial" w:hAnsi="Arial" w:cs="Arial"/>
          <w:sz w:val="20"/>
          <w:szCs w:val="20"/>
        </w:rPr>
        <w:t xml:space="preserve">Yes </w:t>
      </w:r>
      <w:r w:rsidR="00AF0FE7" w:rsidRPr="00E74C4A">
        <w:rPr>
          <w:rFonts w:ascii="Arial" w:hAnsi="Arial" w:cs="Arial"/>
          <w:sz w:val="32"/>
          <w:szCs w:val="32"/>
        </w:rPr>
        <w:t>□</w:t>
      </w:r>
      <w:r w:rsidRPr="00E74C4A">
        <w:rPr>
          <w:rFonts w:ascii="Arial" w:hAnsi="Arial" w:cs="Arial"/>
          <w:sz w:val="20"/>
          <w:szCs w:val="20"/>
        </w:rPr>
        <w:t xml:space="preserve"> No </w:t>
      </w:r>
      <w:r w:rsidR="00AF0FE7" w:rsidRPr="00E74C4A">
        <w:rPr>
          <w:rFonts w:ascii="Arial" w:hAnsi="Arial" w:cs="Arial"/>
          <w:sz w:val="32"/>
          <w:szCs w:val="32"/>
        </w:rPr>
        <w:t>□</w:t>
      </w:r>
    </w:p>
    <w:p w:rsidR="0016446C" w:rsidRDefault="0016446C" w:rsidP="0016446C">
      <w:pPr>
        <w:pStyle w:val="Default"/>
        <w:ind w:left="720"/>
        <w:jc w:val="both"/>
        <w:rPr>
          <w:b/>
          <w:sz w:val="28"/>
          <w:szCs w:val="28"/>
        </w:rPr>
      </w:pPr>
    </w:p>
    <w:p w:rsidR="0016446C" w:rsidRDefault="0016446C" w:rsidP="0016446C">
      <w:pPr>
        <w:pStyle w:val="Default"/>
        <w:ind w:left="720"/>
        <w:jc w:val="both"/>
        <w:rPr>
          <w:b/>
          <w:sz w:val="28"/>
          <w:szCs w:val="28"/>
        </w:rPr>
      </w:pPr>
    </w:p>
    <w:p w:rsidR="0016446C" w:rsidRPr="00E74C4A" w:rsidRDefault="0016446C" w:rsidP="0016446C">
      <w:pPr>
        <w:pStyle w:val="Default"/>
        <w:ind w:left="720"/>
        <w:jc w:val="both"/>
        <w:rPr>
          <w:rFonts w:ascii="Arial" w:hAnsi="Arial"/>
        </w:rPr>
      </w:pPr>
    </w:p>
    <w:p w:rsidR="00FE04BF" w:rsidRPr="00E74C4A" w:rsidRDefault="00E74C4A" w:rsidP="00FE04BF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</w:t>
      </w:r>
      <w:r w:rsidR="0068653A" w:rsidRPr="00E74C4A">
        <w:rPr>
          <w:rFonts w:ascii="Arial" w:hAnsi="Arial" w:cs="Arial"/>
          <w:color w:val="000000"/>
        </w:rPr>
        <w:t>______________________</w:t>
      </w:r>
      <w:r w:rsidR="0016446C" w:rsidRPr="00E74C4A">
        <w:rPr>
          <w:rFonts w:ascii="Arial" w:hAnsi="Arial" w:cs="Arial"/>
          <w:color w:val="000000"/>
        </w:rPr>
        <w:tab/>
      </w:r>
      <w:r w:rsidR="0068653A" w:rsidRPr="00E74C4A">
        <w:rPr>
          <w:rFonts w:ascii="Arial" w:hAnsi="Arial" w:cs="Arial"/>
          <w:color w:val="000000"/>
        </w:rPr>
        <w:tab/>
      </w:r>
      <w:r w:rsidR="0068653A" w:rsidRPr="00E74C4A">
        <w:rPr>
          <w:rFonts w:ascii="Arial" w:hAnsi="Arial" w:cs="Arial"/>
          <w:color w:val="000000"/>
        </w:rPr>
        <w:tab/>
      </w:r>
      <w:r w:rsidR="0016446C" w:rsidRPr="00E74C4A">
        <w:rPr>
          <w:rFonts w:ascii="Arial" w:hAnsi="Arial" w:cs="Arial"/>
          <w:color w:val="000000"/>
        </w:rPr>
        <w:t>Date</w:t>
      </w:r>
      <w:r w:rsidR="0068653A" w:rsidRPr="00E74C4A">
        <w:rPr>
          <w:rFonts w:ascii="Arial" w:hAnsi="Arial" w:cs="Arial"/>
          <w:color w:val="000000"/>
        </w:rPr>
        <w:t>_________________</w:t>
      </w:r>
    </w:p>
    <w:p w:rsidR="00FE04BF" w:rsidRPr="00E74C4A" w:rsidRDefault="00350E43" w:rsidP="0016446C">
      <w:pPr>
        <w:pStyle w:val="Text"/>
        <w:ind w:left="720" w:firstLine="720"/>
        <w:rPr>
          <w:i/>
          <w:color w:val="000000"/>
          <w:sz w:val="24"/>
          <w:szCs w:val="24"/>
        </w:rPr>
      </w:pPr>
      <w:r w:rsidRPr="00E74C4A">
        <w:rPr>
          <w:rFonts w:ascii="Arial" w:hAnsi="Arial" w:cs="Arial"/>
          <w:color w:val="000000"/>
        </w:rPr>
        <w:t>Student</w:t>
      </w:r>
      <w:r w:rsidR="00FE04BF" w:rsidRPr="00E74C4A">
        <w:rPr>
          <w:color w:val="000000"/>
          <w:sz w:val="24"/>
          <w:szCs w:val="24"/>
        </w:rPr>
        <w:t xml:space="preserve"> </w:t>
      </w:r>
      <w:r w:rsidR="00FE04BF" w:rsidRPr="00E74C4A">
        <w:rPr>
          <w:color w:val="000000"/>
          <w:sz w:val="24"/>
          <w:szCs w:val="24"/>
        </w:rPr>
        <w:br/>
      </w:r>
    </w:p>
    <w:p w:rsidR="00350E43" w:rsidRDefault="00350E43" w:rsidP="00350E43">
      <w:pPr>
        <w:pStyle w:val="Text"/>
        <w:rPr>
          <w:rFonts w:ascii="Arial" w:hAnsi="Arial"/>
          <w:i/>
          <w:color w:val="000000"/>
          <w:sz w:val="16"/>
        </w:rPr>
      </w:pPr>
    </w:p>
    <w:p w:rsidR="00350E43" w:rsidRDefault="00350E43" w:rsidP="00350E4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16"/>
        </w:rPr>
      </w:pPr>
    </w:p>
    <w:p w:rsidR="00350E43" w:rsidRPr="00AF0FE7" w:rsidRDefault="00350E43" w:rsidP="00350E4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AF0FE7">
        <w:rPr>
          <w:rFonts w:ascii="Arial" w:hAnsi="Arial" w:cs="Arial"/>
          <w:color w:val="000000"/>
        </w:rPr>
        <w:t xml:space="preserve">I acknowledge receipt of the above grievance and </w:t>
      </w:r>
      <w:r w:rsidRPr="00AF0FE7">
        <w:rPr>
          <w:rFonts w:ascii="Arial" w:hAnsi="Arial" w:cs="Arial"/>
        </w:rPr>
        <w:t>will</w:t>
      </w:r>
      <w:r w:rsidRPr="00AF0FE7">
        <w:rPr>
          <w:rFonts w:ascii="Arial" w:hAnsi="Arial" w:cs="Arial"/>
          <w:lang w:val="en-US"/>
        </w:rPr>
        <w:t xml:space="preserve"> investigate the matter</w:t>
      </w:r>
      <w:r w:rsidR="00B73337">
        <w:rPr>
          <w:rFonts w:ascii="Arial" w:hAnsi="Arial" w:cs="Arial"/>
          <w:lang w:val="en-US"/>
        </w:rPr>
        <w:t>.</w:t>
      </w:r>
    </w:p>
    <w:p w:rsidR="00350E43" w:rsidRPr="00AF0FE7" w:rsidRDefault="00350E43" w:rsidP="00350E4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350E43" w:rsidRPr="00AF0FE7" w:rsidRDefault="00350E43" w:rsidP="00350E43">
      <w:pPr>
        <w:pStyle w:val="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AF0FE7">
        <w:rPr>
          <w:rFonts w:ascii="Arial" w:hAnsi="Arial" w:cs="Arial"/>
          <w:color w:val="000000"/>
        </w:rPr>
        <w:t>Signature  __________________________________</w:t>
      </w:r>
      <w:r w:rsidRPr="00AF0FE7">
        <w:rPr>
          <w:rFonts w:ascii="Arial" w:hAnsi="Arial" w:cs="Arial"/>
          <w:color w:val="000000"/>
        </w:rPr>
        <w:tab/>
        <w:t>Date_________________</w:t>
      </w:r>
    </w:p>
    <w:p w:rsidR="00350E43" w:rsidRPr="00AF0FE7" w:rsidRDefault="00350E43" w:rsidP="00350E43">
      <w:pPr>
        <w:pStyle w:val="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</w:rPr>
      </w:pPr>
    </w:p>
    <w:p w:rsidR="00350E43" w:rsidRPr="00AF0FE7" w:rsidRDefault="00350E43" w:rsidP="00350E4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</w:rPr>
      </w:pPr>
      <w:r w:rsidRPr="00AF0FE7">
        <w:rPr>
          <w:rFonts w:ascii="Arial" w:hAnsi="Arial" w:cs="Arial"/>
        </w:rPr>
        <w:t xml:space="preserve"> </w:t>
      </w:r>
      <w:r w:rsidR="001D018D" w:rsidRPr="00AF0FE7">
        <w:rPr>
          <w:rFonts w:ascii="Arial" w:hAnsi="Arial" w:cs="Arial"/>
        </w:rPr>
        <w:t xml:space="preserve">                   </w:t>
      </w:r>
      <w:r w:rsidR="001D018D" w:rsidRPr="00AF0FE7">
        <w:rPr>
          <w:rFonts w:ascii="Arial" w:hAnsi="Arial" w:cs="Arial"/>
        </w:rPr>
        <w:tab/>
      </w:r>
      <w:r w:rsidRPr="00AF0FE7">
        <w:rPr>
          <w:rFonts w:ascii="Arial" w:hAnsi="Arial" w:cs="Arial"/>
        </w:rPr>
        <w:t>College</w:t>
      </w:r>
      <w:r w:rsidR="001D018D" w:rsidRPr="00AF0FE7">
        <w:rPr>
          <w:rFonts w:ascii="Arial" w:hAnsi="Arial" w:cs="Arial"/>
        </w:rPr>
        <w:t xml:space="preserve"> Head of </w:t>
      </w:r>
      <w:r w:rsidR="001E3B25" w:rsidRPr="00AF0FE7">
        <w:rPr>
          <w:rFonts w:ascii="Arial" w:hAnsi="Arial" w:cs="Arial"/>
        </w:rPr>
        <w:t>Research</w:t>
      </w:r>
    </w:p>
    <w:p w:rsidR="00350E43" w:rsidRDefault="00350E43" w:rsidP="00350E4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color w:val="000000"/>
          <w:sz w:val="16"/>
        </w:rPr>
      </w:pPr>
    </w:p>
    <w:p w:rsidR="00350E43" w:rsidRDefault="00350E43" w:rsidP="00350E43">
      <w:pPr>
        <w:pStyle w:val="Text"/>
        <w:rPr>
          <w:rFonts w:ascii="Arial" w:hAnsi="Arial"/>
          <w:i/>
          <w:color w:val="000000"/>
          <w:sz w:val="16"/>
        </w:rPr>
      </w:pPr>
    </w:p>
    <w:sectPr w:rsidR="00350E43" w:rsidSect="000B4F7B">
      <w:headerReference w:type="default" r:id="rId8"/>
      <w:footerReference w:type="defaul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99" w:rsidRDefault="00373D99" w:rsidP="00AF0FE7">
      <w:r>
        <w:separator/>
      </w:r>
    </w:p>
  </w:endnote>
  <w:endnote w:type="continuationSeparator" w:id="0">
    <w:p w:rsidR="00373D99" w:rsidRDefault="00373D99" w:rsidP="00AF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953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D50" w:rsidRDefault="000F3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D50" w:rsidRDefault="000F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99" w:rsidRDefault="00373D99" w:rsidP="00AF0FE7">
      <w:r>
        <w:separator/>
      </w:r>
    </w:p>
  </w:footnote>
  <w:footnote w:type="continuationSeparator" w:id="0">
    <w:p w:rsidR="00373D99" w:rsidRDefault="00373D99" w:rsidP="00AF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E7" w:rsidRDefault="00AF0FE7" w:rsidP="00AF0F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696"/>
    <w:multiLevelType w:val="hybridMultilevel"/>
    <w:tmpl w:val="7458D4B2"/>
    <w:lvl w:ilvl="0" w:tplc="66261C1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F01D7"/>
    <w:multiLevelType w:val="hybridMultilevel"/>
    <w:tmpl w:val="7A0C92C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F"/>
    <w:rsid w:val="000B4F7B"/>
    <w:rsid w:val="000F3D50"/>
    <w:rsid w:val="0016446C"/>
    <w:rsid w:val="001D018D"/>
    <w:rsid w:val="001E3B25"/>
    <w:rsid w:val="00350E43"/>
    <w:rsid w:val="00373D99"/>
    <w:rsid w:val="00455D28"/>
    <w:rsid w:val="0052060E"/>
    <w:rsid w:val="0068653A"/>
    <w:rsid w:val="007123FF"/>
    <w:rsid w:val="007131C0"/>
    <w:rsid w:val="009353C2"/>
    <w:rsid w:val="00AA023C"/>
    <w:rsid w:val="00AB1963"/>
    <w:rsid w:val="00AF0FE7"/>
    <w:rsid w:val="00AF2BF5"/>
    <w:rsid w:val="00B73337"/>
    <w:rsid w:val="00C64BCD"/>
    <w:rsid w:val="00D4542C"/>
    <w:rsid w:val="00D504CC"/>
    <w:rsid w:val="00E74C4A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AA4F54-123E-4F3C-9DEA-94D4437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2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FE04BF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rsid w:val="00FE04BF"/>
    <w:rPr>
      <w:sz w:val="20"/>
      <w:szCs w:val="20"/>
      <w:lang w:eastAsia="en-US"/>
    </w:rPr>
  </w:style>
  <w:style w:type="paragraph" w:customStyle="1" w:styleId="Secthd">
    <w:name w:val="Secthd"/>
    <w:basedOn w:val="Text"/>
    <w:rsid w:val="00FE04B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FE04B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Default">
    <w:name w:val="Default"/>
    <w:rsid w:val="001D01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2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6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AF0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0FE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F0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FE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gerolmina.dinardo</dc:creator>
  <cp:lastModifiedBy>Danielle Greene</cp:lastModifiedBy>
  <cp:revision>2</cp:revision>
  <dcterms:created xsi:type="dcterms:W3CDTF">2021-10-27T14:49:00Z</dcterms:created>
  <dcterms:modified xsi:type="dcterms:W3CDTF">2021-10-27T14:49:00Z</dcterms:modified>
</cp:coreProperties>
</file>